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5EE6F" w14:textId="77777777" w:rsidR="00742FC2" w:rsidRPr="00C3211B" w:rsidRDefault="00742FC2" w:rsidP="00742FC2">
      <w:pPr>
        <w:spacing w:after="0"/>
        <w:jc w:val="center"/>
        <w:rPr>
          <w:b/>
          <w:sz w:val="28"/>
          <w:szCs w:val="28"/>
        </w:rPr>
      </w:pPr>
      <w:r w:rsidRPr="00C3211B">
        <w:rPr>
          <w:b/>
          <w:sz w:val="28"/>
          <w:szCs w:val="28"/>
        </w:rPr>
        <w:t>Grotte des Trois ours ou grotte de Seynes</w:t>
      </w:r>
    </w:p>
    <w:p w14:paraId="49090160" w14:textId="77777777" w:rsidR="00742FC2" w:rsidRPr="00C3211B" w:rsidRDefault="00742FC2" w:rsidP="00742FC2">
      <w:pPr>
        <w:spacing w:after="0"/>
        <w:jc w:val="center"/>
        <w:rPr>
          <w:b/>
          <w:sz w:val="28"/>
          <w:szCs w:val="28"/>
        </w:rPr>
      </w:pPr>
      <w:r w:rsidRPr="00C3211B">
        <w:rPr>
          <w:b/>
          <w:sz w:val="28"/>
          <w:szCs w:val="28"/>
        </w:rPr>
        <w:t>Fiche technique</w:t>
      </w:r>
    </w:p>
    <w:p w14:paraId="79868CD3" w14:textId="77777777" w:rsidR="00742FC2" w:rsidRDefault="00742FC2" w:rsidP="00742FC2">
      <w:pPr>
        <w:spacing w:after="0"/>
      </w:pPr>
    </w:p>
    <w:p w14:paraId="39D56966" w14:textId="77777777" w:rsidR="00C3211B" w:rsidRDefault="00C3211B" w:rsidP="00742FC2">
      <w:pPr>
        <w:spacing w:after="0"/>
        <w:rPr>
          <w:b/>
        </w:rPr>
      </w:pPr>
    </w:p>
    <w:p w14:paraId="4B393383" w14:textId="77777777" w:rsidR="00742FC2" w:rsidRPr="00C3211B" w:rsidRDefault="00742FC2" w:rsidP="00742FC2">
      <w:pPr>
        <w:spacing w:after="0"/>
        <w:rPr>
          <w:b/>
          <w:sz w:val="24"/>
          <w:szCs w:val="24"/>
        </w:rPr>
      </w:pPr>
      <w:r w:rsidRPr="00C3211B">
        <w:rPr>
          <w:b/>
          <w:sz w:val="24"/>
          <w:szCs w:val="24"/>
        </w:rPr>
        <w:t>Accès </w:t>
      </w:r>
    </w:p>
    <w:p w14:paraId="6C7A110A" w14:textId="77777777" w:rsidR="00742FC2" w:rsidRPr="00C3211B" w:rsidRDefault="00742FC2" w:rsidP="00742FC2">
      <w:pPr>
        <w:spacing w:after="0"/>
        <w:rPr>
          <w:sz w:val="24"/>
          <w:szCs w:val="24"/>
        </w:rPr>
      </w:pPr>
      <w:r w:rsidRPr="00C3211B">
        <w:rPr>
          <w:sz w:val="24"/>
          <w:szCs w:val="24"/>
        </w:rPr>
        <w:t>En venant d’Alès, se garer à l’entrée du village de Seynes, sur la D6, à côté du cimetière, côte 255. On peut aussi se garer dans le village.</w:t>
      </w:r>
    </w:p>
    <w:p w14:paraId="21EC8E6B" w14:textId="77777777" w:rsidR="00742FC2" w:rsidRPr="00C3211B" w:rsidRDefault="00742FC2" w:rsidP="00742FC2">
      <w:pPr>
        <w:spacing w:after="0"/>
        <w:rPr>
          <w:sz w:val="24"/>
          <w:szCs w:val="24"/>
        </w:rPr>
      </w:pPr>
      <w:r w:rsidRPr="00C3211B">
        <w:rPr>
          <w:sz w:val="24"/>
          <w:szCs w:val="24"/>
        </w:rPr>
        <w:t>Prendre le DFCI 33</w:t>
      </w:r>
      <w:r w:rsidR="00DF7EFC" w:rsidRPr="00C3211B">
        <w:rPr>
          <w:sz w:val="24"/>
          <w:szCs w:val="24"/>
        </w:rPr>
        <w:t xml:space="preserve"> sur 1,5 km et peu avant le col, prendre à droite un chemin balisé vers le Mont Bouquet et la Roche trouée. Suivre ce chemin en balcon légèrement ascendant sur 1,5 km. Au niveau d’une zone de pierriers, descendre sur une sente bien marquée sur la droite, signalée par deux gros cairns</w:t>
      </w:r>
      <w:r w:rsidR="00CC7828" w:rsidRPr="00C3211B">
        <w:rPr>
          <w:sz w:val="24"/>
          <w:szCs w:val="24"/>
        </w:rPr>
        <w:t>. Suivre cette sente sur une centaine de mètres à travers pierriers et végétation, qui mène à l’entrée principale, celle de gauche sur la topo.</w:t>
      </w:r>
    </w:p>
    <w:p w14:paraId="0B205400" w14:textId="77777777" w:rsidR="00CC7828" w:rsidRPr="00C3211B" w:rsidRDefault="00CC7828" w:rsidP="00742FC2">
      <w:pPr>
        <w:spacing w:after="0"/>
        <w:rPr>
          <w:sz w:val="24"/>
          <w:szCs w:val="24"/>
        </w:rPr>
      </w:pPr>
    </w:p>
    <w:p w14:paraId="72432F28" w14:textId="77777777" w:rsidR="00A90AC0" w:rsidRPr="00C3211B" w:rsidRDefault="00C3211B" w:rsidP="00742FC2">
      <w:pPr>
        <w:spacing w:after="0"/>
        <w:rPr>
          <w:sz w:val="24"/>
          <w:szCs w:val="24"/>
        </w:rPr>
      </w:pPr>
      <w:r w:rsidRPr="00C3211B">
        <w:rPr>
          <w:noProof/>
          <w:sz w:val="24"/>
          <w:szCs w:val="24"/>
          <w:lang w:eastAsia="fr-FR"/>
        </w:rPr>
        <w:drawing>
          <wp:inline distT="0" distB="0" distL="0" distR="0" wp14:anchorId="4CFE8A73" wp14:editId="5C123D03">
            <wp:extent cx="5300345" cy="2176145"/>
            <wp:effectExtent l="0" t="0" r="8255" b="8255"/>
            <wp:docPr id="1" name="Image 1" descr="Mac HD Ghost:Users:jp:JEAN-PIERRE:Dossier spéléo:Dossier SCSP:Topographies:Acc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 Ghost:Users:jp:JEAN-PIERRE:Dossier spéléo:Dossier SCSP:Topographies:Accè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0345" cy="2176145"/>
                    </a:xfrm>
                    <a:prstGeom prst="rect">
                      <a:avLst/>
                    </a:prstGeom>
                    <a:noFill/>
                    <a:ln>
                      <a:noFill/>
                    </a:ln>
                  </pic:spPr>
                </pic:pic>
              </a:graphicData>
            </a:graphic>
          </wp:inline>
        </w:drawing>
      </w:r>
    </w:p>
    <w:p w14:paraId="1675035A" w14:textId="77777777" w:rsidR="00C3211B" w:rsidRPr="00C3211B" w:rsidRDefault="00C3211B" w:rsidP="00742FC2">
      <w:pPr>
        <w:spacing w:after="0"/>
        <w:rPr>
          <w:b/>
          <w:sz w:val="24"/>
          <w:szCs w:val="24"/>
        </w:rPr>
      </w:pPr>
    </w:p>
    <w:p w14:paraId="220E43E0" w14:textId="77777777" w:rsidR="00CC7828" w:rsidRPr="00C3211B" w:rsidRDefault="00CC7828" w:rsidP="00742FC2">
      <w:pPr>
        <w:spacing w:after="0"/>
        <w:rPr>
          <w:b/>
          <w:sz w:val="24"/>
          <w:szCs w:val="24"/>
        </w:rPr>
      </w:pPr>
      <w:r w:rsidRPr="00C3211B">
        <w:rPr>
          <w:b/>
          <w:sz w:val="24"/>
          <w:szCs w:val="24"/>
        </w:rPr>
        <w:t>Description</w:t>
      </w:r>
    </w:p>
    <w:p w14:paraId="184EBA59" w14:textId="77777777" w:rsidR="00CC7828" w:rsidRPr="00C3211B" w:rsidRDefault="00CC7828" w:rsidP="00742FC2">
      <w:pPr>
        <w:spacing w:after="0"/>
        <w:rPr>
          <w:sz w:val="24"/>
          <w:szCs w:val="24"/>
        </w:rPr>
      </w:pPr>
      <w:r w:rsidRPr="00C3211B">
        <w:rPr>
          <w:sz w:val="24"/>
          <w:szCs w:val="24"/>
        </w:rPr>
        <w:t xml:space="preserve">Après l’entrée (ancienne zone de fouilles), deux couloirs se présentent. </w:t>
      </w:r>
    </w:p>
    <w:p w14:paraId="1F4FB73C" w14:textId="77777777" w:rsidR="00CC7828" w:rsidRPr="00C3211B" w:rsidRDefault="00CC7828" w:rsidP="00742FC2">
      <w:pPr>
        <w:spacing w:after="0"/>
        <w:rPr>
          <w:sz w:val="24"/>
          <w:szCs w:val="24"/>
        </w:rPr>
      </w:pPr>
      <w:r w:rsidRPr="00C3211B">
        <w:rPr>
          <w:sz w:val="24"/>
          <w:szCs w:val="24"/>
        </w:rPr>
        <w:t>Celui de droite amène à la deuxième entrée après un passage en balcon un peu glissant. Cette entrée est plus basse et présente des murs construits de pierre sèche.</w:t>
      </w:r>
    </w:p>
    <w:p w14:paraId="17DDAA56" w14:textId="77777777" w:rsidR="00C07F59" w:rsidRDefault="00CC7828" w:rsidP="00742FC2">
      <w:pPr>
        <w:spacing w:after="0"/>
        <w:rPr>
          <w:sz w:val="24"/>
          <w:szCs w:val="24"/>
        </w:rPr>
      </w:pPr>
      <w:r w:rsidRPr="00C3211B">
        <w:rPr>
          <w:sz w:val="24"/>
          <w:szCs w:val="24"/>
        </w:rPr>
        <w:t xml:space="preserve">Celui de gauche mène aux </w:t>
      </w:r>
      <w:r w:rsidR="00A90AC0" w:rsidRPr="00C3211B">
        <w:rPr>
          <w:sz w:val="24"/>
          <w:szCs w:val="24"/>
        </w:rPr>
        <w:t>grandes salles. Au point bas de la salle des Rataplanades, un</w:t>
      </w:r>
      <w:r w:rsidR="00C07F59">
        <w:rPr>
          <w:sz w:val="24"/>
          <w:szCs w:val="24"/>
        </w:rPr>
        <w:t>e</w:t>
      </w:r>
      <w:r w:rsidR="00A90AC0" w:rsidRPr="00C3211B">
        <w:rPr>
          <w:sz w:val="24"/>
          <w:szCs w:val="24"/>
        </w:rPr>
        <w:t xml:space="preserve"> courte escalade mène au puits du Tinâou, P10. </w:t>
      </w:r>
    </w:p>
    <w:p w14:paraId="5035368A" w14:textId="2DDC514D" w:rsidR="00CC7828" w:rsidRPr="00C3211B" w:rsidRDefault="00A90AC0" w:rsidP="00742FC2">
      <w:pPr>
        <w:spacing w:after="0"/>
        <w:rPr>
          <w:sz w:val="24"/>
          <w:szCs w:val="24"/>
        </w:rPr>
      </w:pPr>
      <w:bookmarkStart w:id="0" w:name="_GoBack"/>
      <w:bookmarkEnd w:id="0"/>
      <w:r w:rsidRPr="00C3211B">
        <w:rPr>
          <w:sz w:val="24"/>
          <w:szCs w:val="24"/>
        </w:rPr>
        <w:t>En bas la cavité se termine sur un boyau étroit.</w:t>
      </w:r>
    </w:p>
    <w:p w14:paraId="247A1963" w14:textId="77777777" w:rsidR="00A90AC0" w:rsidRPr="00C3211B" w:rsidRDefault="00A90AC0" w:rsidP="00742FC2">
      <w:pPr>
        <w:spacing w:after="0"/>
        <w:rPr>
          <w:sz w:val="24"/>
          <w:szCs w:val="24"/>
        </w:rPr>
      </w:pPr>
      <w:r w:rsidRPr="00C3211B">
        <w:rPr>
          <w:sz w:val="24"/>
          <w:szCs w:val="24"/>
        </w:rPr>
        <w:t>Cette cavité est intéressante en initiation : découverte du milieu souterrain et puits facile.</w:t>
      </w:r>
    </w:p>
    <w:p w14:paraId="7B2CA8DA" w14:textId="77777777" w:rsidR="00A90AC0" w:rsidRPr="00C3211B" w:rsidRDefault="00A90AC0" w:rsidP="00742FC2">
      <w:pPr>
        <w:spacing w:after="0"/>
        <w:rPr>
          <w:sz w:val="24"/>
          <w:szCs w:val="24"/>
        </w:rPr>
      </w:pPr>
    </w:p>
    <w:p w14:paraId="7B56B4BE" w14:textId="77777777" w:rsidR="00A90AC0" w:rsidRPr="00C3211B" w:rsidRDefault="00A90AC0" w:rsidP="00742FC2">
      <w:pPr>
        <w:spacing w:after="0"/>
        <w:rPr>
          <w:b/>
          <w:sz w:val="24"/>
          <w:szCs w:val="24"/>
        </w:rPr>
      </w:pPr>
      <w:r w:rsidRPr="00C3211B">
        <w:rPr>
          <w:b/>
          <w:sz w:val="24"/>
          <w:szCs w:val="24"/>
        </w:rPr>
        <w:t>Fiche d’équipement du P10</w:t>
      </w:r>
    </w:p>
    <w:p w14:paraId="4860DF79" w14:textId="77777777" w:rsidR="00A90AC0" w:rsidRPr="00C3211B" w:rsidRDefault="00A90AC0" w:rsidP="00742FC2">
      <w:pPr>
        <w:spacing w:after="0"/>
        <w:rPr>
          <w:sz w:val="24"/>
          <w:szCs w:val="24"/>
        </w:rPr>
      </w:pPr>
      <w:r w:rsidRPr="00C3211B">
        <w:rPr>
          <w:sz w:val="24"/>
          <w:szCs w:val="24"/>
        </w:rPr>
        <w:t>Amarrage naturel sur le pilier de droite, 2 spits rive gauche, corde 25m.</w:t>
      </w:r>
    </w:p>
    <w:p w14:paraId="476A07F0" w14:textId="77777777" w:rsidR="00A90AC0" w:rsidRPr="00C3211B" w:rsidRDefault="00A90AC0" w:rsidP="00742FC2">
      <w:pPr>
        <w:spacing w:after="0"/>
        <w:rPr>
          <w:sz w:val="24"/>
          <w:szCs w:val="24"/>
        </w:rPr>
      </w:pPr>
      <w:r w:rsidRPr="00C3211B">
        <w:rPr>
          <w:sz w:val="24"/>
          <w:szCs w:val="24"/>
        </w:rPr>
        <w:t>A noter un frottement à -3.</w:t>
      </w:r>
    </w:p>
    <w:p w14:paraId="49BF5A01" w14:textId="77777777" w:rsidR="00A90AC0" w:rsidRPr="00C3211B" w:rsidRDefault="00A90AC0" w:rsidP="00742FC2">
      <w:pPr>
        <w:spacing w:after="0"/>
        <w:rPr>
          <w:sz w:val="24"/>
          <w:szCs w:val="24"/>
        </w:rPr>
      </w:pPr>
      <w:r w:rsidRPr="00C3211B">
        <w:rPr>
          <w:sz w:val="24"/>
          <w:szCs w:val="24"/>
        </w:rPr>
        <w:t>Il serait intéressant de planter un spit de main courante rive gauche, éventuellement un deuxième spit de tête de puits et un fractionnement au niveau du frottement. Cela serait plus pédagogique pour une cavité d’initiation.</w:t>
      </w:r>
    </w:p>
    <w:p w14:paraId="4CECADB5" w14:textId="77777777" w:rsidR="00CC7828" w:rsidRPr="00C3211B" w:rsidRDefault="00CC7828" w:rsidP="00742FC2">
      <w:pPr>
        <w:spacing w:after="0"/>
        <w:rPr>
          <w:sz w:val="24"/>
          <w:szCs w:val="24"/>
        </w:rPr>
      </w:pPr>
    </w:p>
    <w:p w14:paraId="2ED0CE53" w14:textId="77777777" w:rsidR="00C3211B" w:rsidRDefault="00C3211B" w:rsidP="00742FC2">
      <w:pPr>
        <w:spacing w:after="0"/>
      </w:pPr>
      <w:r>
        <w:rPr>
          <w:noProof/>
          <w:lang w:eastAsia="fr-FR"/>
        </w:rPr>
        <w:lastRenderedPageBreak/>
        <w:drawing>
          <wp:inline distT="0" distB="0" distL="0" distR="0" wp14:anchorId="42BB70C2" wp14:editId="2BE1A60F">
            <wp:extent cx="5291455" cy="5570855"/>
            <wp:effectExtent l="0" t="0" r="0" b="0"/>
            <wp:docPr id="4" name="Image 4" descr="Mac HD Ghost:Users:jp:JEAN-PIERRE:Dossier spéléo:Dossier SCSP:Topographies:Grotte de Sey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 HD Ghost:Users:jp:JEAN-PIERRE:Dossier spéléo:Dossier SCSP:Topographies:Grotte de Seyne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1455" cy="5570855"/>
                    </a:xfrm>
                    <a:prstGeom prst="rect">
                      <a:avLst/>
                    </a:prstGeom>
                    <a:noFill/>
                    <a:ln>
                      <a:noFill/>
                    </a:ln>
                  </pic:spPr>
                </pic:pic>
              </a:graphicData>
            </a:graphic>
          </wp:inline>
        </w:drawing>
      </w:r>
    </w:p>
    <w:p w14:paraId="1B880A44" w14:textId="77777777" w:rsidR="00C3211B" w:rsidRDefault="00C3211B" w:rsidP="00742FC2">
      <w:pPr>
        <w:spacing w:after="0"/>
      </w:pPr>
    </w:p>
    <w:sectPr w:rsidR="00C3211B" w:rsidSect="00742FC2">
      <w:pgSz w:w="11900" w:h="16840"/>
      <w:pgMar w:top="1179" w:right="2013" w:bottom="1418" w:left="1542" w:header="357" w:footer="35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C2"/>
    <w:rsid w:val="00041364"/>
    <w:rsid w:val="00124566"/>
    <w:rsid w:val="0013566B"/>
    <w:rsid w:val="0015039A"/>
    <w:rsid w:val="002411D4"/>
    <w:rsid w:val="00292C96"/>
    <w:rsid w:val="002A491E"/>
    <w:rsid w:val="002B04BC"/>
    <w:rsid w:val="003214E5"/>
    <w:rsid w:val="003D594F"/>
    <w:rsid w:val="003F617E"/>
    <w:rsid w:val="00410B08"/>
    <w:rsid w:val="004416A5"/>
    <w:rsid w:val="00491908"/>
    <w:rsid w:val="004A518C"/>
    <w:rsid w:val="00547CDF"/>
    <w:rsid w:val="005639CD"/>
    <w:rsid w:val="0069420F"/>
    <w:rsid w:val="006E3705"/>
    <w:rsid w:val="00742FC2"/>
    <w:rsid w:val="00746AD2"/>
    <w:rsid w:val="00747492"/>
    <w:rsid w:val="00776AD0"/>
    <w:rsid w:val="007F236B"/>
    <w:rsid w:val="008574E9"/>
    <w:rsid w:val="008B262F"/>
    <w:rsid w:val="009E0A9A"/>
    <w:rsid w:val="00A2678B"/>
    <w:rsid w:val="00A651F3"/>
    <w:rsid w:val="00A80C8A"/>
    <w:rsid w:val="00A90AC0"/>
    <w:rsid w:val="00B17238"/>
    <w:rsid w:val="00B4152B"/>
    <w:rsid w:val="00B560D1"/>
    <w:rsid w:val="00B832BC"/>
    <w:rsid w:val="00BD0CBC"/>
    <w:rsid w:val="00C07F59"/>
    <w:rsid w:val="00C23000"/>
    <w:rsid w:val="00C3211B"/>
    <w:rsid w:val="00CA682D"/>
    <w:rsid w:val="00CC7828"/>
    <w:rsid w:val="00D034FD"/>
    <w:rsid w:val="00D1637B"/>
    <w:rsid w:val="00D76E61"/>
    <w:rsid w:val="00DF7EFC"/>
    <w:rsid w:val="00EB6C0E"/>
    <w:rsid w:val="00F3228D"/>
    <w:rsid w:val="00F45A25"/>
    <w:rsid w:val="00F73A0B"/>
    <w:rsid w:val="00FE1B2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F90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211B"/>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C3211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211B"/>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C3211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237</Words>
  <Characters>1309</Characters>
  <Application>Microsoft Macintosh Word</Application>
  <DocSecurity>0</DocSecurity>
  <Lines>10</Lines>
  <Paragraphs>3</Paragraphs>
  <ScaleCrop>false</ScaleCrop>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3</cp:revision>
  <dcterms:created xsi:type="dcterms:W3CDTF">2018-03-04T15:09:00Z</dcterms:created>
  <dcterms:modified xsi:type="dcterms:W3CDTF">2018-03-04T15:56:00Z</dcterms:modified>
</cp:coreProperties>
</file>